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der Wirtschaftswege der Stadt Ahlen 2026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